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bookmarkStart w:colFirst="0" w:colLast="0" w:name="_heading=h.tm1r4zxsn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Dr. Ida Rolf Institute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Board of Directors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Regular Session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January 20, 2026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12:00 pm MST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Mission of the Dr. Ida Rolf Institute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provide high-quality education and promote research to advance Rolfing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rtl w:val="0"/>
        </w:rPr>
        <w:t xml:space="preserve"> Structural Integration and Rolf Movement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rtl w:val="0"/>
        </w:rPr>
        <w:t xml:space="preserve"> Integration - our proprietary methods for optimizing human structure and function.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12:00   Consent Agenda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80" w:lineRule="auto"/>
        <w:ind w:left="144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December 16 Regular Session Minutes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January 6 2026 Executive Work Session Minutes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January 6 2026 Consent Agenda Minutes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80" w:before="0" w:beforeAutospacing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recordings feedback from faculty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12:05   ED Updates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Enrollment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Buildout expense reimbursement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8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Wikipedia progress</w:t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12:25   Treasurer Report</w:t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12:35   EEC Report </w:t>
      </w:r>
    </w:p>
    <w:p w:rsidR="00000000" w:rsidDel="00000000" w:rsidP="00000000" w:rsidRDefault="00000000" w:rsidRPr="00000000" w14:paraId="00000015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12:45   Strategic Planning Discussion - Lisa</w:t>
      </w:r>
    </w:p>
    <w:p w:rsidR="00000000" w:rsidDel="00000000" w:rsidP="00000000" w:rsidRDefault="00000000" w:rsidRPr="00000000" w14:paraId="00000016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1:15</w:t>
        <w:tab/>
        <w:t xml:space="preserve">EXECUTIVE SESSION - TBA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1:30     Adjourn</w:t>
      </w:r>
    </w:p>
    <w:p w:rsidR="00000000" w:rsidDel="00000000" w:rsidP="00000000" w:rsidRDefault="00000000" w:rsidRPr="00000000" w14:paraId="00000018">
      <w:pPr>
        <w:spacing w:after="280" w:befor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FUTURE  BUSINESS: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Case Study with nonprofit alliance at Denver University for external perspective on DIRI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Organizational values project – proposed process and board member committee-November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Updates – scope and schedule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Membership Proposals – Committee Work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Regional Board Member Communications – establish board committee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Member recognition proposal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Comment Period for SP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80" w:before="0" w:beforeAutospacing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Board terms expiring in 2026: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before="28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Jorg – will run for another term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Jim – will not run for another term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Kayla Ann – will run for another term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Libby – end of two 4-year terms, will not run again- for faculty rep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28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 representative will need to be nominated and voted on by Faculty next May/June</w:t>
      </w:r>
    </w:p>
    <w:p w:rsidR="00000000" w:rsidDel="00000000" w:rsidP="00000000" w:rsidRDefault="00000000" w:rsidRPr="00000000" w14:paraId="00000026">
      <w:pPr>
        <w:spacing w:before="28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2026 BOARD SCHEDULE – 12:00 Mountain Time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Work Session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Board Meeting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tbl>
      <w:tblPr>
        <w:tblStyle w:val="Table1"/>
        <w:tblW w:w="888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u w:val="single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u w:val="single"/>
                <w:rtl w:val="0"/>
              </w:rPr>
              <w:t xml:space="preserve"> Tuesday                                             3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u w:val="single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u w:val="single"/>
                <w:rtl w:val="0"/>
              </w:rPr>
              <w:t xml:space="preserve"> Tuesday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January 6                                                January 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February 3                                              February 17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March 3 – 10:00 – 1:30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             March 17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April 7                                                     April 21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May 5 – 10:00 – 1:30 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              May 19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June 2                                                     June 16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July 7                                                      July 21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August 4 –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New Board Members Join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August 18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September 1                                           September 15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October 6                                                October 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November 3                                            November 17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December 1                                            December 15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803D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EE7A8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E0EA9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E0EA9"/>
    <w:rPr>
      <w:rFonts w:ascii="Times New Roman" w:cs="Times New Roman" w:hAnsi="Times New Roman"/>
      <w:sz w:val="18"/>
      <w:szCs w:val="18"/>
    </w:rPr>
  </w:style>
  <w:style w:type="character" w:styleId="apple-converted-space" w:customStyle="1">
    <w:name w:val="apple-converted-space"/>
    <w:basedOn w:val="DefaultParagraphFont"/>
    <w:rsid w:val="009D21BE"/>
  </w:style>
  <w:style w:type="paragraph" w:styleId="Revision">
    <w:name w:val="Revision"/>
    <w:hidden w:val="1"/>
    <w:uiPriority w:val="99"/>
    <w:semiHidden w:val="1"/>
    <w:rsid w:val="008F26E5"/>
    <w:rPr>
      <w:rFonts w:ascii="Times New Roman" w:cs="Times New Roman" w:eastAsia="Times New Roman" w:hAnsi="Times New Roman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17297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Footer">
    <w:name w:val="footer"/>
    <w:basedOn w:val="Normal"/>
    <w:link w:val="FooterChar"/>
    <w:uiPriority w:val="99"/>
    <w:unhideWhenUsed w:val="1"/>
    <w:rsid w:val="0048105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81059"/>
    <w:rPr>
      <w:rFonts w:ascii="Times New Roman" w:cs="Times New Roman" w:eastAsia="Times New Roman" w:hAnsi="Times New Roman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81059"/>
  </w:style>
  <w:style w:type="paragraph" w:styleId="NormalWeb">
    <w:name w:val="Normal (Web)"/>
    <w:basedOn w:val="Normal"/>
    <w:uiPriority w:val="99"/>
    <w:semiHidden w:val="1"/>
    <w:unhideWhenUsed w:val="1"/>
    <w:rsid w:val="006E7B2E"/>
    <w:pPr>
      <w:spacing w:after="100" w:afterAutospacing="1" w:before="100" w:beforeAutospacing="1"/>
    </w:pPr>
  </w:style>
  <w:style w:type="character" w:styleId="Strong">
    <w:name w:val="Strong"/>
    <w:basedOn w:val="DefaultParagraphFont"/>
    <w:uiPriority w:val="22"/>
    <w:qFormat w:val="1"/>
    <w:rsid w:val="006E7B2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C6/JPl8qngTBQPXhobWTZWsTQ==">CgMxLjAyDGgudG0xcjR6eHNudzgAciExakpOWlFVYnJ0NzVoNmVqQ09tQW9LZHBRMjd0OFM4U1Q=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2025-09-11T21:21:00Z</dcterms:created>
  <dc:creator>Libby Eason</dc:creator>
</cp:coreProperties>
</file>